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82B25">
      <w:pPr>
        <w:framePr w:w="4593" w:wrap="auto" w:hAnchor="text" w:x="1681" w:y="2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03A">
        <w:rPr>
          <w:rFonts w:ascii="*Microsoft Sans Serif Bold 8962" w:hAnsi="*Microsoft Sans Serif Bold 8962" w:cs="*Microsoft Sans Serif Bold 8962"/>
          <w:color w:val="121212"/>
          <w:sz w:val="29"/>
          <w:szCs w:val="29"/>
        </w:rPr>
        <w:t>A</w:t>
      </w:r>
      <w:r w:rsidR="003C303A">
        <w:rPr>
          <w:rFonts w:ascii="*Microsoft Sans Serif Bold 8962" w:hAnsi="*Microsoft Sans Serif Bold 8962" w:cs="*Microsoft Sans Serif Bold 8962"/>
          <w:color w:val="121212"/>
          <w:sz w:val="29"/>
          <w:szCs w:val="29"/>
        </w:rPr>
        <w:t xml:space="preserve"> </w:t>
      </w:r>
      <w:r w:rsidR="003C303A">
        <w:rPr>
          <w:rFonts w:ascii="*Microsoft Sans Serif Bold 8962" w:hAnsi="*Microsoft Sans Serif Bold 8962" w:cs="*Microsoft Sans Serif Bold 8962"/>
          <w:color w:val="121212"/>
          <w:sz w:val="29"/>
          <w:szCs w:val="29"/>
        </w:rPr>
        <w:t>Parent's</w:t>
      </w:r>
      <w:r w:rsidR="003C303A">
        <w:rPr>
          <w:rFonts w:ascii="*Microsoft Sans Serif Bold 8962" w:hAnsi="*Microsoft Sans Serif Bold 8962" w:cs="*Microsoft Sans Serif Bold 8962"/>
          <w:color w:val="121212"/>
          <w:sz w:val="29"/>
          <w:szCs w:val="29"/>
        </w:rPr>
        <w:t xml:space="preserve"> </w:t>
      </w:r>
      <w:r w:rsidR="003C303A">
        <w:rPr>
          <w:rFonts w:ascii="*Microsoft Sans Serif Bold 8962" w:hAnsi="*Microsoft Sans Serif Bold 8962" w:cs="*Microsoft Sans Serif Bold 8962"/>
          <w:color w:val="121212"/>
          <w:sz w:val="29"/>
          <w:szCs w:val="29"/>
        </w:rPr>
        <w:t>Right</w:t>
      </w:r>
      <w:r w:rsidR="003C303A">
        <w:rPr>
          <w:rFonts w:ascii="*Microsoft Sans Serif Bold 8962" w:hAnsi="*Microsoft Sans Serif Bold 8962" w:cs="*Microsoft Sans Serif Bold 8962"/>
          <w:color w:val="121212"/>
          <w:sz w:val="29"/>
          <w:szCs w:val="29"/>
        </w:rPr>
        <w:t xml:space="preserve"> </w:t>
      </w:r>
      <w:r w:rsidR="003C303A">
        <w:rPr>
          <w:rFonts w:ascii="*Microsoft Sans Serif Bold 8962" w:hAnsi="*Microsoft Sans Serif Bold 8962" w:cs="*Microsoft Sans Serif Bold 8962"/>
          <w:color w:val="121212"/>
          <w:sz w:val="29"/>
          <w:szCs w:val="29"/>
        </w:rPr>
        <w:t>To</w:t>
      </w:r>
      <w:r w:rsidR="003C303A">
        <w:rPr>
          <w:rFonts w:ascii="*Microsoft Sans Serif Bold 8962" w:hAnsi="*Microsoft Sans Serif Bold 8962" w:cs="*Microsoft Sans Serif Bold 8962"/>
          <w:color w:val="121212"/>
          <w:sz w:val="29"/>
          <w:szCs w:val="29"/>
        </w:rPr>
        <w:t xml:space="preserve"> </w:t>
      </w:r>
      <w:r w:rsidR="003C303A">
        <w:rPr>
          <w:rFonts w:ascii="*Microsoft Sans Serif Bold 8962" w:hAnsi="*Microsoft Sans Serif Bold 8962" w:cs="*Microsoft Sans Serif Bold 8962"/>
          <w:color w:val="121212"/>
          <w:sz w:val="29"/>
          <w:szCs w:val="29"/>
        </w:rPr>
        <w:t>Know</w:t>
      </w:r>
    </w:p>
    <w:p w:rsidR="00000000" w:rsidRDefault="003C303A">
      <w:pPr>
        <w:framePr w:w="9111" w:wrap="auto" w:hAnchor="text" w:x="1669" w:y="2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parent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of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student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Tolleson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Union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High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School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District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school,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you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have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right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to</w:t>
      </w:r>
    </w:p>
    <w:p w:rsidR="00000000" w:rsidRDefault="003C303A">
      <w:pPr>
        <w:framePr w:w="9111" w:wrap="auto" w:hAnchor="text" w:x="1669" w:y="2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know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professional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qualifications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of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classroom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teachers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who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instruct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your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child.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Federal</w:t>
      </w:r>
    </w:p>
    <w:p w:rsidR="00000000" w:rsidRDefault="003C303A">
      <w:pPr>
        <w:framePr w:w="9111" w:wrap="auto" w:hAnchor="text" w:x="1669" w:y="2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law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allows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you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ask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for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certain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information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about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your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child's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classroom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teachers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and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requires</w:t>
      </w:r>
    </w:p>
    <w:p w:rsidR="00000000" w:rsidRDefault="003C303A">
      <w:pPr>
        <w:framePr w:w="9111" w:wrap="auto" w:hAnchor="text" w:x="1669" w:y="2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us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to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give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you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this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information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in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timely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manner.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Specifically,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you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have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right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to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ask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for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</w:p>
    <w:p w:rsidR="00000000" w:rsidRDefault="003C303A">
      <w:pPr>
        <w:framePr w:w="9111" w:wrap="auto" w:hAnchor="text" w:x="1669" w:y="2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follow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information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about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each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of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your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student's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classroom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teachers:</w:t>
      </w:r>
    </w:p>
    <w:p w:rsidR="00000000" w:rsidRDefault="003C303A">
      <w:pPr>
        <w:framePr w:w="778" w:wrap="auto" w:hAnchor="text" w:x="2007" w:y="4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202020"/>
          <w:sz w:val="19"/>
          <w:szCs w:val="19"/>
        </w:rPr>
        <w:t>•</w:t>
      </w:r>
    </w:p>
    <w:p w:rsidR="00000000" w:rsidRDefault="003C303A">
      <w:pPr>
        <w:framePr w:w="776" w:wrap="auto" w:hAnchor="text" w:x="2007" w:y="4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•</w:t>
      </w:r>
    </w:p>
    <w:p w:rsidR="00000000" w:rsidRDefault="003C303A">
      <w:pPr>
        <w:framePr w:w="766" w:wrap="auto" w:hAnchor="text" w:x="2011" w:y="5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•</w:t>
      </w:r>
    </w:p>
    <w:p w:rsidR="00000000" w:rsidRDefault="003C303A">
      <w:pPr>
        <w:framePr w:w="776" w:wrap="auto" w:hAnchor="text" w:x="1999" w:y="5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•</w:t>
      </w:r>
    </w:p>
    <w:p w:rsidR="00000000" w:rsidRDefault="003C303A">
      <w:pPr>
        <w:framePr w:w="8451" w:wrap="auto" w:hAnchor="text" w:x="2308" w:y="4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Whether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Arizona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Department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of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Education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has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licensed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qualified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teacher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for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979797"/>
          <w:sz w:val="19"/>
          <w:szCs w:val="19"/>
        </w:rPr>
        <w:t>•</w:t>
      </w:r>
    </w:p>
    <w:p w:rsidR="00000000" w:rsidRDefault="003C303A">
      <w:pPr>
        <w:framePr w:w="8451" w:wrap="auto" w:hAnchor="text" w:x="2308" w:y="4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grades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and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subjects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her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she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teaches.</w:t>
      </w:r>
    </w:p>
    <w:p w:rsidR="00000000" w:rsidRDefault="003C303A">
      <w:pPr>
        <w:framePr w:w="8451" w:wrap="auto" w:hAnchor="text" w:x="2308" w:y="4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Whether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Arizona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Department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of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Education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has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decided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that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teacher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can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teach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in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</w:t>
      </w:r>
    </w:p>
    <w:p w:rsidR="00000000" w:rsidRDefault="003C303A">
      <w:pPr>
        <w:framePr w:w="8451" w:wrap="auto" w:hAnchor="text" w:x="2308" w:y="4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classroom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without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being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licensed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qualified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under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state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regulations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because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of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special</w:t>
      </w:r>
    </w:p>
    <w:p w:rsidR="00000000" w:rsidRDefault="003C303A">
      <w:pPr>
        <w:framePr w:w="8451" w:wrap="auto" w:hAnchor="text" w:x="2308" w:y="4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circumstances.</w:t>
      </w:r>
    </w:p>
    <w:p w:rsidR="00000000" w:rsidRDefault="003C303A">
      <w:pPr>
        <w:framePr w:w="8451" w:wrap="auto" w:hAnchor="text" w:x="2308" w:y="4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teacher's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college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major,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whether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teachers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has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any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advanced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degrees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and,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if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so,</w:t>
      </w:r>
    </w:p>
    <w:p w:rsidR="00000000" w:rsidRDefault="003C303A">
      <w:pPr>
        <w:framePr w:w="8451" w:wrap="auto" w:hAnchor="text" w:x="2308" w:y="4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subject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of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degrees.</w:t>
      </w:r>
    </w:p>
    <w:p w:rsidR="00000000" w:rsidRDefault="003C303A">
      <w:pPr>
        <w:framePr w:w="8451" w:wrap="auto" w:hAnchor="text" w:x="2308" w:y="4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Whether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any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teachers'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aide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-similar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paraprofessionals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provide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service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to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your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child</w:t>
      </w:r>
    </w:p>
    <w:p w:rsidR="00000000" w:rsidRDefault="003C303A">
      <w:pPr>
        <w:framePr w:w="8451" w:wrap="auto" w:hAnchor="text" w:x="2308" w:y="4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and,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if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they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do,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their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qualifications.</w:t>
      </w:r>
    </w:p>
    <w:p w:rsidR="00000000" w:rsidRDefault="003C303A">
      <w:pPr>
        <w:framePr w:w="8024" w:wrap="auto" w:hAnchor="text" w:x="1665" w:y="6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If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you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would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like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to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receive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any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of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this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information</w:t>
      </w:r>
      <w:bookmarkStart w:id="0" w:name="_GoBack"/>
      <w:bookmarkEnd w:id="0"/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,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please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contact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Mr.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Identity H" w:hAnsi="*Arial Bold Identity H" w:cs="*Arial Bold Identity H"/>
          <w:color w:val="000000"/>
          <w:sz w:val="19"/>
          <w:szCs w:val="19"/>
        </w:rPr>
        <w:t>James</w:t>
      </w:r>
      <w:r>
        <w:rPr>
          <w:rFonts w:ascii="*Arial Bold Identity H" w:hAnsi="*Arial Bold Identity H" w:cs="*Arial Bold Identity H"/>
          <w:color w:val="000000"/>
          <w:sz w:val="19"/>
          <w:szCs w:val="19"/>
        </w:rPr>
        <w:t xml:space="preserve"> </w:t>
      </w:r>
      <w:r>
        <w:rPr>
          <w:rFonts w:ascii="*Arial Bold Identity H" w:hAnsi="*Arial Bold Identity H" w:cs="*Arial Bold Identity H"/>
          <w:color w:val="000000"/>
          <w:sz w:val="19"/>
          <w:szCs w:val="19"/>
        </w:rPr>
        <w:t>Piper,</w:t>
      </w:r>
    </w:p>
    <w:p w:rsidR="00000000" w:rsidRDefault="003C303A">
      <w:pPr>
        <w:framePr w:w="8024" w:wrap="auto" w:hAnchor="text" w:x="1665" w:y="6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Director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of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Human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Resources,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at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(623)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 xml:space="preserve"> </w:t>
      </w:r>
      <w:r>
        <w:rPr>
          <w:rFonts w:ascii="*Arial Bold 8961 Identity H" w:hAnsi="*Arial Bold 8961 Identity H" w:cs="*Arial Bold 8961 Identity H"/>
          <w:color w:val="000000"/>
          <w:sz w:val="19"/>
          <w:szCs w:val="19"/>
        </w:rPr>
        <w:t>478-4011.</w:t>
      </w:r>
    </w:p>
    <w:p w:rsidR="00000000" w:rsidRDefault="003C3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noEndnote/>
        </w:sectPr>
      </w:pPr>
    </w:p>
    <w:p w:rsidR="003C303A" w:rsidRDefault="00C82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03A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Microsoft Sans Serif Bold 896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 Bold 8961 Identity 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 Bold Identity 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25"/>
    <w:rsid w:val="003C303A"/>
    <w:rsid w:val="00C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15184E6-40CC-4067-AC6B-BEDB70D7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Erica Young</cp:lastModifiedBy>
  <cp:revision>2</cp:revision>
  <dcterms:created xsi:type="dcterms:W3CDTF">2017-10-18T12:53:00Z</dcterms:created>
  <dcterms:modified xsi:type="dcterms:W3CDTF">2017-10-18T12:53:00Z</dcterms:modified>
</cp:coreProperties>
</file>